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F46" w:rsidRPr="00387F46" w:rsidRDefault="00387F46">
      <w:pPr>
        <w:rPr>
          <w:rFonts w:ascii="Calibri" w:hAnsi="Calibri" w:cs="Calibri"/>
          <w:color w:val="000000"/>
          <w:sz w:val="28"/>
          <w:szCs w:val="28"/>
          <w:shd w:val="clear" w:color="auto" w:fill="FFFFFF"/>
        </w:rPr>
      </w:pPr>
      <w:proofErr w:type="gramStart"/>
      <w:r w:rsidRPr="00387F46"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>•</w:t>
      </w:r>
      <w:r w:rsidRPr="00387F46">
        <w:rPr>
          <w:rFonts w:ascii="Calibri" w:hAnsi="Calibri" w:cs="Calibri"/>
          <w:b/>
          <w:color w:val="000000"/>
          <w:sz w:val="28"/>
          <w:szCs w:val="28"/>
          <w:shd w:val="clear" w:color="auto" w:fill="FFFFFF"/>
        </w:rPr>
        <w:t xml:space="preserve">Guidance has been published for parents by the </w:t>
      </w:r>
      <w:proofErr w:type="spellStart"/>
      <w:r w:rsidRPr="00387F46">
        <w:rPr>
          <w:rFonts w:ascii="Calibri" w:hAnsi="Calibri" w:cs="Calibri"/>
          <w:b/>
          <w:color w:val="000000"/>
          <w:sz w:val="28"/>
          <w:szCs w:val="28"/>
          <w:shd w:val="clear" w:color="auto" w:fill="FFFFFF"/>
        </w:rPr>
        <w:t>DfE</w:t>
      </w:r>
      <w:proofErr w:type="spellEnd"/>
      <w:r w:rsidRPr="00387F46">
        <w:rPr>
          <w:rFonts w:ascii="Calibri" w:hAnsi="Calibri" w:cs="Calibri"/>
          <w:b/>
          <w:color w:val="000000"/>
          <w:sz w:val="28"/>
          <w:szCs w:val="28"/>
          <w:shd w:val="clear" w:color="auto" w:fill="FFFFFF"/>
        </w:rPr>
        <w:t xml:space="preserve"> on screen time usage</w:t>
      </w:r>
      <w:proofErr w:type="gramEnd"/>
      <w:r w:rsidRPr="00387F46">
        <w:rPr>
          <w:rFonts w:ascii="Calibri" w:hAnsi="Calibri" w:cs="Calibri"/>
          <w:b/>
          <w:color w:val="000000"/>
          <w:sz w:val="28"/>
          <w:szCs w:val="28"/>
          <w:shd w:val="clear" w:color="auto" w:fill="FFFFFF"/>
        </w:rPr>
        <w:t>.</w:t>
      </w:r>
      <w:r w:rsidRPr="00387F46"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 xml:space="preserve"> </w:t>
      </w:r>
    </w:p>
    <w:p w:rsidR="00387F46" w:rsidRPr="00387F46" w:rsidRDefault="00387F46">
      <w:pPr>
        <w:rPr>
          <w:rFonts w:ascii="Calibri" w:hAnsi="Calibri" w:cs="Calibri"/>
          <w:color w:val="000000"/>
          <w:sz w:val="32"/>
          <w:szCs w:val="32"/>
          <w:shd w:val="clear" w:color="auto" w:fill="FFFFFF"/>
        </w:rPr>
      </w:pPr>
      <w:r w:rsidRPr="00387F46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>Ninety per cent of children's development happens before the age of five. </w:t>
      </w:r>
      <w:bookmarkStart w:id="0" w:name="_GoBack"/>
      <w:bookmarkEnd w:id="0"/>
    </w:p>
    <w:p w:rsidR="00387F46" w:rsidRPr="00387F46" w:rsidRDefault="00387F46">
      <w:pPr>
        <w:rPr>
          <w:rFonts w:ascii="Calibri" w:hAnsi="Calibri" w:cs="Calibri"/>
          <w:color w:val="000000"/>
          <w:sz w:val="32"/>
          <w:szCs w:val="32"/>
          <w:shd w:val="clear" w:color="auto" w:fill="FFFFFF"/>
        </w:rPr>
      </w:pPr>
      <w:r w:rsidRPr="00387F46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>Large amounts of unmanaged screen use can crowd out the activities that matter most at this stage — things like sleep, physical play, creative activities and time spent talking with parents and carers. </w:t>
      </w:r>
    </w:p>
    <w:p w:rsidR="00387F46" w:rsidRPr="00387F46" w:rsidRDefault="00387F46">
      <w:pPr>
        <w:rPr>
          <w:rFonts w:ascii="Calibri" w:hAnsi="Calibri" w:cs="Calibri"/>
          <w:color w:val="000000"/>
          <w:sz w:val="32"/>
          <w:szCs w:val="32"/>
          <w:shd w:val="clear" w:color="auto" w:fill="FFFFFF"/>
        </w:rPr>
      </w:pPr>
      <w:r w:rsidRPr="00387F46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 xml:space="preserve">For children under two, the guidance recommends avoiding screen time other than for shared activities that encourage bonding, interaction and conversation. </w:t>
      </w:r>
    </w:p>
    <w:p w:rsidR="00387F46" w:rsidRPr="00387F46" w:rsidRDefault="00387F46">
      <w:pPr>
        <w:rPr>
          <w:rFonts w:ascii="Calibri" w:hAnsi="Calibri" w:cs="Calibri"/>
          <w:color w:val="000000"/>
          <w:sz w:val="32"/>
          <w:szCs w:val="32"/>
          <w:shd w:val="clear" w:color="auto" w:fill="FFFFFF"/>
        </w:rPr>
      </w:pPr>
      <w:r w:rsidRPr="00387F46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 xml:space="preserve">For two- to five-year-olds, parents are advised to aim for no more than one hour of screen time a day and to keep screens out of mealtimes and </w:t>
      </w:r>
      <w:r w:rsidRPr="00387F46">
        <w:rPr>
          <w:rFonts w:ascii="Calibri" w:hAnsi="Calibri" w:cs="Calibri"/>
          <w:b/>
          <w:color w:val="000000"/>
          <w:sz w:val="32"/>
          <w:szCs w:val="32"/>
          <w:shd w:val="clear" w:color="auto" w:fill="FFFFFF"/>
        </w:rPr>
        <w:t>the hour before bed.</w:t>
      </w:r>
      <w:r w:rsidRPr="00387F46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 xml:space="preserve"> </w:t>
      </w:r>
    </w:p>
    <w:p w:rsidR="00387F46" w:rsidRPr="00387F46" w:rsidRDefault="00387F46">
      <w:pPr>
        <w:rPr>
          <w:rFonts w:ascii="Calibri" w:hAnsi="Calibri" w:cs="Calibri"/>
          <w:color w:val="000000"/>
          <w:sz w:val="32"/>
          <w:szCs w:val="32"/>
          <w:shd w:val="clear" w:color="auto" w:fill="FFFFFF"/>
        </w:rPr>
      </w:pPr>
      <w:r w:rsidRPr="00387F46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>T</w:t>
      </w:r>
      <w:r w:rsidRPr="00387F46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 xml:space="preserve">he guidance suggests straightforward swaps to help build healthier habits — like reading a bedtime story instead of watching a programme before sleep, or playing a simple game at mealtimes rather than using a device. </w:t>
      </w:r>
    </w:p>
    <w:p w:rsidR="00387F46" w:rsidRPr="00387F46" w:rsidRDefault="00387F46">
      <w:pPr>
        <w:rPr>
          <w:rFonts w:ascii="Calibri" w:hAnsi="Calibri" w:cs="Calibri"/>
          <w:color w:val="000000"/>
          <w:sz w:val="32"/>
          <w:szCs w:val="32"/>
          <w:shd w:val="clear" w:color="auto" w:fill="FFFFFF"/>
        </w:rPr>
      </w:pPr>
      <w:r w:rsidRPr="00387F46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>These </w:t>
      </w:r>
      <w:proofErr w:type="gramStart"/>
      <w:r w:rsidRPr="00387F46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>aren't</w:t>
      </w:r>
      <w:proofErr w:type="gramEnd"/>
      <w:r w:rsidRPr="00387F46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 xml:space="preserve"> about perfection or judgement, but about giving parents the confidence to make small changes that can have a real impact.  </w:t>
      </w:r>
    </w:p>
    <w:p w:rsidR="00387F46" w:rsidRDefault="00387F46">
      <w:pPr>
        <w:rPr>
          <w:rFonts w:ascii="Calibri" w:hAnsi="Calibri" w:cs="Calibri"/>
          <w:color w:val="000000"/>
          <w:shd w:val="clear" w:color="auto" w:fill="FFFFFF"/>
        </w:rPr>
      </w:pPr>
    </w:p>
    <w:p w:rsidR="00387F46" w:rsidRDefault="00387F46">
      <w:pPr>
        <w:rPr>
          <w:rFonts w:ascii="Calibri" w:hAnsi="Calibri" w:cs="Calibri"/>
          <w:color w:val="000000"/>
          <w:shd w:val="clear" w:color="auto" w:fill="FFFFFF"/>
        </w:rPr>
      </w:pPr>
    </w:p>
    <w:p w:rsidR="00387F46" w:rsidRDefault="00387F46">
      <w:pPr>
        <w:rPr>
          <w:rFonts w:ascii="Calibri" w:hAnsi="Calibri" w:cs="Calibri"/>
          <w:color w:val="000000"/>
          <w:shd w:val="clear" w:color="auto" w:fill="FFFFFF"/>
        </w:rPr>
      </w:pPr>
    </w:p>
    <w:p w:rsidR="00387F46" w:rsidRDefault="00387F46">
      <w:pPr>
        <w:rPr>
          <w:rFonts w:ascii="Calibri" w:hAnsi="Calibri" w:cs="Calibri"/>
          <w:color w:val="000000"/>
          <w:shd w:val="clear" w:color="auto" w:fill="FFFFFF"/>
        </w:rPr>
      </w:pPr>
    </w:p>
    <w:p w:rsidR="00387F46" w:rsidRDefault="00387F46">
      <w:pPr>
        <w:rPr>
          <w:rFonts w:ascii="Calibri" w:hAnsi="Calibri" w:cs="Calibri"/>
          <w:color w:val="000000"/>
          <w:shd w:val="clear" w:color="auto" w:fill="FFFFFF"/>
        </w:rPr>
      </w:pPr>
    </w:p>
    <w:p w:rsidR="00387F46" w:rsidRDefault="00387F46">
      <w:pPr>
        <w:rPr>
          <w:rFonts w:ascii="Calibri" w:hAnsi="Calibri" w:cs="Calibri"/>
          <w:color w:val="000000"/>
          <w:shd w:val="clear" w:color="auto" w:fill="FFFFFF"/>
        </w:rPr>
      </w:pPr>
    </w:p>
    <w:p w:rsidR="00387F46" w:rsidRDefault="00387F46">
      <w:pPr>
        <w:rPr>
          <w:rFonts w:ascii="Calibri" w:hAnsi="Calibri" w:cs="Calibri"/>
          <w:color w:val="000000"/>
          <w:shd w:val="clear" w:color="auto" w:fill="FFFFFF"/>
        </w:rPr>
      </w:pPr>
    </w:p>
    <w:p w:rsidR="00387F46" w:rsidRDefault="00387F46">
      <w:pPr>
        <w:rPr>
          <w:rFonts w:ascii="Calibri" w:hAnsi="Calibri" w:cs="Calibri"/>
          <w:color w:val="000000"/>
          <w:shd w:val="clear" w:color="auto" w:fill="FFFFFF"/>
        </w:rPr>
      </w:pPr>
    </w:p>
    <w:p w:rsidR="00387F46" w:rsidRDefault="00387F46">
      <w:pPr>
        <w:rPr>
          <w:rFonts w:ascii="Calibri" w:hAnsi="Calibri" w:cs="Calibri"/>
          <w:color w:val="000000"/>
          <w:shd w:val="clear" w:color="auto" w:fill="FFFFFF"/>
        </w:rPr>
      </w:pPr>
    </w:p>
    <w:p w:rsidR="00387F46" w:rsidRDefault="00387F46">
      <w:pPr>
        <w:rPr>
          <w:rFonts w:ascii="Calibri" w:hAnsi="Calibri" w:cs="Calibri"/>
          <w:color w:val="000000"/>
          <w:shd w:val="clear" w:color="auto" w:fill="FFFFFF"/>
        </w:rPr>
      </w:pPr>
    </w:p>
    <w:p w:rsidR="00387F46" w:rsidRDefault="00387F46">
      <w:pPr>
        <w:rPr>
          <w:rFonts w:ascii="Calibri" w:hAnsi="Calibri" w:cs="Calibri"/>
          <w:color w:val="000000"/>
          <w:shd w:val="clear" w:color="auto" w:fill="FFFFFF"/>
        </w:rPr>
      </w:pPr>
    </w:p>
    <w:p w:rsidR="00387F46" w:rsidRDefault="00387F46">
      <w:pPr>
        <w:rPr>
          <w:rFonts w:ascii="Calibri" w:hAnsi="Calibri" w:cs="Calibri"/>
          <w:color w:val="000000"/>
          <w:shd w:val="clear" w:color="auto" w:fill="FFFFFF"/>
        </w:rPr>
      </w:pPr>
    </w:p>
    <w:p w:rsidR="00387F46" w:rsidRDefault="00387F46">
      <w:pPr>
        <w:rPr>
          <w:rFonts w:ascii="Calibri" w:hAnsi="Calibri" w:cs="Calibri"/>
          <w:color w:val="000000"/>
          <w:shd w:val="clear" w:color="auto" w:fill="FFFFFF"/>
        </w:rPr>
      </w:pPr>
    </w:p>
    <w:p w:rsidR="00387F46" w:rsidRDefault="00387F46">
      <w:pPr>
        <w:rPr>
          <w:rFonts w:ascii="Calibri" w:hAnsi="Calibri" w:cs="Calibri"/>
          <w:color w:val="000000"/>
          <w:shd w:val="clear" w:color="auto" w:fill="FFFFFF"/>
        </w:rPr>
      </w:pPr>
    </w:p>
    <w:p w:rsidR="00387F46" w:rsidRDefault="00387F46">
      <w:pPr>
        <w:rPr>
          <w:rFonts w:ascii="Calibri" w:hAnsi="Calibri" w:cs="Calibri"/>
          <w:color w:val="000000"/>
          <w:shd w:val="clear" w:color="auto" w:fill="FFFFFF"/>
        </w:rPr>
      </w:pPr>
    </w:p>
    <w:p w:rsidR="00387F46" w:rsidRDefault="00387F46">
      <w:pPr>
        <w:rPr>
          <w:rFonts w:ascii="Calibri" w:hAnsi="Calibri" w:cs="Calibri"/>
          <w:color w:val="000000"/>
          <w:shd w:val="clear" w:color="auto" w:fill="FFFFFF"/>
        </w:rPr>
      </w:pPr>
    </w:p>
    <w:p w:rsidR="00387F46" w:rsidRDefault="00387F46">
      <w:pPr>
        <w:rPr>
          <w:rFonts w:ascii="Calibri" w:hAnsi="Calibri" w:cs="Calibri"/>
          <w:color w:val="000000"/>
          <w:shd w:val="clear" w:color="auto" w:fill="FFFFFF"/>
        </w:rPr>
      </w:pPr>
    </w:p>
    <w:p w:rsidR="00387F46" w:rsidRDefault="00387F46">
      <w:pPr>
        <w:rPr>
          <w:rFonts w:ascii="Calibri" w:hAnsi="Calibri" w:cs="Calibri"/>
          <w:color w:val="000000"/>
          <w:shd w:val="clear" w:color="auto" w:fill="FFFFFF"/>
        </w:rPr>
      </w:pPr>
    </w:p>
    <w:p w:rsidR="00387F46" w:rsidRDefault="00387F46">
      <w:pPr>
        <w:rPr>
          <w:rFonts w:ascii="Calibri" w:hAnsi="Calibri" w:cs="Calibri"/>
          <w:color w:val="000000"/>
          <w:shd w:val="clear" w:color="auto" w:fill="FFFFFF"/>
        </w:rPr>
      </w:pPr>
    </w:p>
    <w:p w:rsidR="00387F46" w:rsidRDefault="00387F46">
      <w:pPr>
        <w:rPr>
          <w:rFonts w:ascii="Calibri" w:hAnsi="Calibri" w:cs="Calibri"/>
          <w:color w:val="000000"/>
          <w:shd w:val="clear" w:color="auto" w:fill="FFFFFF"/>
        </w:rPr>
      </w:pPr>
    </w:p>
    <w:p w:rsidR="00E83DC7" w:rsidRDefault="00387F46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color w:val="000000"/>
          <w:shd w:val="clear" w:color="auto" w:fill="FFFFFF"/>
        </w:rPr>
        <w:t>Guidance for parents is </w:t>
      </w:r>
      <w:hyperlink r:id="rId4" w:tgtFrame="_blank" w:tooltip="https://beststartinlife.gov.uk/screen-time-under-5s/" w:history="1">
        <w:r>
          <w:rPr>
            <w:rStyle w:val="Hyperlink"/>
            <w:rFonts w:ascii="Calibri" w:hAnsi="Calibri" w:cs="Calibri"/>
            <w:bdr w:val="none" w:sz="0" w:space="0" w:color="auto" w:frame="1"/>
            <w:shd w:val="clear" w:color="auto" w:fill="FFFFFF"/>
          </w:rPr>
          <w:t>here</w:t>
        </w:r>
      </w:hyperlink>
      <w:r>
        <w:rPr>
          <w:rFonts w:ascii="Calibri" w:hAnsi="Calibri" w:cs="Calibri"/>
          <w:color w:val="000000"/>
          <w:shd w:val="clear" w:color="auto" w:fill="FFFFFF"/>
        </w:rPr>
        <w:t> and may be worth sharing on your school's website. </w:t>
      </w:r>
    </w:p>
    <w:p w:rsidR="00387F46" w:rsidRDefault="00387F46">
      <w:pPr>
        <w:rPr>
          <w:rFonts w:ascii="Calibri" w:hAnsi="Calibri" w:cs="Calibri"/>
          <w:color w:val="000000"/>
          <w:shd w:val="clear" w:color="auto" w:fill="FFFFFF"/>
        </w:rPr>
      </w:pPr>
    </w:p>
    <w:p w:rsidR="00387F46" w:rsidRPr="00387F46" w:rsidRDefault="00387F46" w:rsidP="00387F46">
      <w:pPr>
        <w:shd w:val="clear" w:color="auto" w:fill="FFFFFF"/>
        <w:spacing w:after="0" w:line="264" w:lineRule="atLeast"/>
        <w:ind w:hanging="360"/>
        <w:textAlignment w:val="baseline"/>
        <w:rPr>
          <w:rFonts w:ascii="Calibri" w:eastAsia="Times New Roman" w:hAnsi="Calibri" w:cs="Calibri"/>
          <w:sz w:val="24"/>
          <w:szCs w:val="24"/>
          <w:lang w:eastAsia="en-GB"/>
        </w:rPr>
      </w:pPr>
      <w:r w:rsidRPr="00387F46">
        <w:rPr>
          <w:rFonts w:ascii="Calibri" w:eastAsia="Times New Roman" w:hAnsi="Calibri" w:cs="Calibri"/>
          <w:sz w:val="24"/>
          <w:szCs w:val="24"/>
          <w:lang w:eastAsia="en-GB"/>
        </w:rPr>
        <w:t xml:space="preserve">•Another resource from The Best Start in Life website is </w:t>
      </w:r>
      <w:proofErr w:type="spellStart"/>
      <w:r w:rsidRPr="00387F46">
        <w:rPr>
          <w:rFonts w:ascii="Calibri" w:eastAsia="Times New Roman" w:hAnsi="Calibri" w:cs="Calibri"/>
          <w:sz w:val="24"/>
          <w:szCs w:val="24"/>
          <w:lang w:eastAsia="en-GB"/>
        </w:rPr>
        <w:t>Readines</w:t>
      </w:r>
      <w:proofErr w:type="spellEnd"/>
      <w:r w:rsidRPr="00387F46">
        <w:rPr>
          <w:rFonts w:ascii="Calibri" w:eastAsia="Times New Roman" w:hAnsi="Calibri" w:cs="Calibri"/>
          <w:sz w:val="24"/>
          <w:szCs w:val="24"/>
          <w:lang w:eastAsia="en-GB"/>
        </w:rPr>
        <w:t xml:space="preserve"> for Reception. There are flexible and friendly ideas to support the child's </w:t>
      </w:r>
      <w:proofErr w:type="gramStart"/>
      <w:r w:rsidRPr="00387F46">
        <w:rPr>
          <w:rFonts w:ascii="Calibri" w:eastAsia="Times New Roman" w:hAnsi="Calibri" w:cs="Calibri"/>
          <w:sz w:val="24"/>
          <w:szCs w:val="24"/>
          <w:lang w:eastAsia="en-GB"/>
        </w:rPr>
        <w:t>development, that</w:t>
      </w:r>
      <w:proofErr w:type="gramEnd"/>
      <w:r w:rsidRPr="00387F46">
        <w:rPr>
          <w:rFonts w:ascii="Calibri" w:eastAsia="Times New Roman" w:hAnsi="Calibri" w:cs="Calibri"/>
          <w:sz w:val="24"/>
          <w:szCs w:val="24"/>
          <w:lang w:eastAsia="en-GB"/>
        </w:rPr>
        <w:t xml:space="preserve"> may again be useful to share with parents during your meetings. The link is </w:t>
      </w:r>
      <w:hyperlink r:id="rId5" w:tgtFrame="_blank" w:tooltip="https://startingreception.co.uk/" w:history="1">
        <w:r w:rsidRPr="00387F46">
          <w:rPr>
            <w:rFonts w:ascii="Calibri" w:eastAsia="Times New Roman" w:hAnsi="Calibri" w:cs="Calibri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here</w:t>
        </w:r>
      </w:hyperlink>
      <w:r w:rsidRPr="00387F46">
        <w:rPr>
          <w:rFonts w:ascii="Calibri" w:eastAsia="Times New Roman" w:hAnsi="Calibri" w:cs="Calibri"/>
          <w:sz w:val="24"/>
          <w:szCs w:val="24"/>
          <w:lang w:eastAsia="en-GB"/>
        </w:rPr>
        <w:t xml:space="preserve">.  The starting Reception guide highlights developing independence, </w:t>
      </w:r>
      <w:proofErr w:type="spellStart"/>
      <w:r w:rsidRPr="00387F46">
        <w:rPr>
          <w:rFonts w:ascii="Calibri" w:eastAsia="Times New Roman" w:hAnsi="Calibri" w:cs="Calibri"/>
          <w:sz w:val="24"/>
          <w:szCs w:val="24"/>
          <w:lang w:eastAsia="en-GB"/>
        </w:rPr>
        <w:t>toothbrushing</w:t>
      </w:r>
      <w:proofErr w:type="spellEnd"/>
      <w:r w:rsidRPr="00387F46">
        <w:rPr>
          <w:rFonts w:ascii="Calibri" w:eastAsia="Times New Roman" w:hAnsi="Calibri" w:cs="Calibri"/>
          <w:sz w:val="24"/>
          <w:szCs w:val="24"/>
          <w:lang w:eastAsia="en-GB"/>
        </w:rPr>
        <w:t>, toilet training and playing with the children to develop the brain. There is a useful links page with tips and ideas for support. This is </w:t>
      </w:r>
      <w:hyperlink r:id="rId6" w:tgtFrame="_blank" w:tooltip="https://startingreception.co.uk/useful-links/" w:history="1">
        <w:r w:rsidRPr="00387F46">
          <w:rPr>
            <w:rFonts w:ascii="Calibri" w:eastAsia="Times New Roman" w:hAnsi="Calibri" w:cs="Calibri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here</w:t>
        </w:r>
      </w:hyperlink>
      <w:r w:rsidRPr="00387F46">
        <w:rPr>
          <w:rFonts w:ascii="Calibri" w:eastAsia="Times New Roman" w:hAnsi="Calibri" w:cs="Calibri"/>
          <w:sz w:val="24"/>
          <w:szCs w:val="24"/>
          <w:lang w:eastAsia="en-GB"/>
        </w:rPr>
        <w:t>. Again, useful guidance to share in person or on the website.</w:t>
      </w:r>
    </w:p>
    <w:p w:rsidR="00387F46" w:rsidRDefault="00387F46"/>
    <w:sectPr w:rsidR="00387F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F46"/>
    <w:rsid w:val="00387F46"/>
    <w:rsid w:val="00E83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391E9"/>
  <w15:chartTrackingRefBased/>
  <w15:docId w15:val="{62C86B7E-9F18-4C5C-8241-E0D8CFD09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87F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64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9083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tartingreception.co.uk/useful-links/" TargetMode="External"/><Relationship Id="rId5" Type="http://schemas.openxmlformats.org/officeDocument/2006/relationships/hyperlink" Target="https://startingreception.co.uk/" TargetMode="External"/><Relationship Id="rId4" Type="http://schemas.openxmlformats.org/officeDocument/2006/relationships/hyperlink" Target="https://beststartinlife.gov.uk/screen-time-under-5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</dc:creator>
  <cp:keywords/>
  <dc:description/>
  <cp:lastModifiedBy>Mark</cp:lastModifiedBy>
  <cp:revision>1</cp:revision>
  <dcterms:created xsi:type="dcterms:W3CDTF">2026-04-22T18:05:00Z</dcterms:created>
  <dcterms:modified xsi:type="dcterms:W3CDTF">2026-04-22T18:08:00Z</dcterms:modified>
</cp:coreProperties>
</file>